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58" w:rsidRDefault="00D14F58" w:rsidP="00D14F58">
      <w:pPr>
        <w:spacing w:after="240"/>
        <w:jc w:val="both"/>
        <w:rPr>
          <w:rFonts w:asciiTheme="majorHAnsi" w:hAnsiTheme="majorHAnsi"/>
          <w:b/>
          <w:sz w:val="28"/>
          <w:szCs w:val="28"/>
        </w:rPr>
      </w:pPr>
      <w:r w:rsidRPr="00D14F58">
        <w:rPr>
          <w:rFonts w:asciiTheme="majorHAnsi" w:hAnsiTheme="majorHAnsi" w:cs="Times New Roman"/>
          <w:noProof/>
          <w:sz w:val="28"/>
          <w:szCs w:val="28"/>
          <w:lang w:bidi="ar-SA"/>
        </w:rPr>
        <w:drawing>
          <wp:anchor distT="0" distB="0" distL="0" distR="0" simplePos="0" relativeHeight="251659264" behindDoc="0" locked="0" layoutInCell="1" allowOverlap="0" wp14:anchorId="73E50859" wp14:editId="347E334C">
            <wp:simplePos x="0" y="0"/>
            <wp:positionH relativeFrom="column">
              <wp:posOffset>5410835</wp:posOffset>
            </wp:positionH>
            <wp:positionV relativeFrom="line">
              <wp:posOffset>-734060</wp:posOffset>
            </wp:positionV>
            <wp:extent cx="980440" cy="587375"/>
            <wp:effectExtent l="0" t="0" r="0" b="3175"/>
            <wp:wrapSquare wrapText="bothSides"/>
            <wp:docPr id="5" name="Picture 5" descr="t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19F">
        <w:rPr>
          <w:rFonts w:asciiTheme="majorHAnsi" w:hAnsiTheme="majorHAnsi"/>
          <w:b/>
          <w:sz w:val="28"/>
          <w:szCs w:val="28"/>
        </w:rPr>
        <w:t xml:space="preserve">                                                      </w:t>
      </w:r>
      <w:r w:rsidR="00023AC0">
        <w:rPr>
          <w:rFonts w:asciiTheme="majorHAnsi" w:hAnsiTheme="majorHAnsi"/>
          <w:b/>
          <w:sz w:val="28"/>
          <w:szCs w:val="28"/>
        </w:rPr>
        <w:t>About</w:t>
      </w:r>
      <w:r w:rsidR="0005319F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05319F">
        <w:rPr>
          <w:rFonts w:asciiTheme="majorHAnsi" w:hAnsiTheme="majorHAnsi"/>
          <w:b/>
          <w:sz w:val="28"/>
          <w:szCs w:val="28"/>
        </w:rPr>
        <w:t>TeacherSITY</w:t>
      </w:r>
      <w:proofErr w:type="spellEnd"/>
    </w:p>
    <w:p w:rsidR="00D14F58" w:rsidRPr="00E37DEC" w:rsidRDefault="00D14F58" w:rsidP="00D14F58">
      <w:pPr>
        <w:spacing w:after="240"/>
        <w:jc w:val="both"/>
        <w:rPr>
          <w:rFonts w:asciiTheme="majorHAnsi" w:hAnsiTheme="majorHAnsi"/>
          <w:b/>
          <w:i/>
          <w:sz w:val="28"/>
          <w:szCs w:val="28"/>
        </w:rPr>
      </w:pPr>
      <w:r w:rsidRPr="00E37DEC">
        <w:rPr>
          <w:rFonts w:asciiTheme="majorHAnsi" w:hAnsiTheme="majorHAnsi"/>
          <w:b/>
          <w:i/>
          <w:sz w:val="28"/>
          <w:szCs w:val="28"/>
        </w:rPr>
        <w:t>Who we are?</w:t>
      </w:r>
    </w:p>
    <w:p w:rsidR="00D14F58" w:rsidRPr="00D14F58" w:rsidRDefault="00D14F58" w:rsidP="00D14F58">
      <w:pPr>
        <w:spacing w:after="240"/>
        <w:jc w:val="both"/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</w:pPr>
      <w:proofErr w:type="spellStart"/>
      <w:r w:rsidRPr="00D14F58">
        <w:rPr>
          <w:rStyle w:val="Strong"/>
          <w:rFonts w:asciiTheme="majorHAnsi" w:hAnsiTheme="majorHAnsi" w:cs="Arial"/>
          <w:color w:val="222222"/>
          <w:sz w:val="28"/>
          <w:szCs w:val="28"/>
          <w:shd w:val="clear" w:color="auto" w:fill="FFFFFF"/>
        </w:rPr>
        <w:t>TeacherSITY</w:t>
      </w:r>
      <w:proofErr w:type="spellEnd"/>
      <w:r w:rsidRPr="00D14F58">
        <w:rPr>
          <w:rStyle w:val="Strong"/>
          <w:rFonts w:asciiTheme="majorHAnsi" w:hAnsiTheme="majorHAnsi" w:cs="Arial"/>
          <w:color w:val="222222"/>
          <w:sz w:val="28"/>
          <w:szCs w:val="28"/>
          <w:shd w:val="clear" w:color="auto" w:fill="FFFFFF"/>
        </w:rPr>
        <w:t>,</w:t>
      </w:r>
      <w:r w:rsidRPr="00D14F58">
        <w:rPr>
          <w:rStyle w:val="apple-converted-space"/>
          <w:rFonts w:asciiTheme="majorHAnsi" w:hAnsiTheme="majorHAnsi" w:cs="Arial"/>
          <w:color w:val="222222"/>
          <w:sz w:val="28"/>
          <w:szCs w:val="28"/>
          <w:shd w:val="clear" w:color="auto" w:fill="FFFFFF"/>
        </w:rPr>
        <w:t> </w:t>
      </w:r>
      <w:r w:rsidRPr="00D14F58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a collaborative initiative of THE GURUKUL TRUST, is a pan India response to empower </w:t>
      </w:r>
      <w:proofErr w:type="gramStart"/>
      <w:r w:rsidR="00363D51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school  P</w:t>
      </w:r>
      <w:bookmarkStart w:id="0" w:name="_GoBack"/>
      <w:bookmarkEnd w:id="0"/>
      <w:r w:rsidRPr="00D14F58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rincipals</w:t>
      </w:r>
      <w:proofErr w:type="gramEnd"/>
      <w:r w:rsidRPr="00D14F58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and teachers enabling them to evolve professionally and personally, such that they equip themselves, intellectually, academically and spiritually to be able to support student needs.</w:t>
      </w:r>
    </w:p>
    <w:p w:rsidR="00D14F58" w:rsidRPr="00D14F58" w:rsidRDefault="00D14F58" w:rsidP="00D14F58">
      <w:pPr>
        <w:pStyle w:val="Pa4"/>
        <w:spacing w:line="276" w:lineRule="auto"/>
        <w:jc w:val="both"/>
        <w:rPr>
          <w:rFonts w:asciiTheme="majorHAnsi" w:hAnsiTheme="majorHAnsi" w:cs="Helvetica 55 Roman"/>
          <w:color w:val="000000"/>
          <w:sz w:val="28"/>
          <w:szCs w:val="28"/>
        </w:rPr>
      </w:pPr>
      <w:proofErr w:type="spellStart"/>
      <w:r w:rsidRPr="00D14F58">
        <w:rPr>
          <w:rFonts w:asciiTheme="majorHAnsi" w:hAnsiTheme="majorHAnsi" w:cs="Helvetica 55 Roman"/>
          <w:b/>
          <w:color w:val="000000"/>
          <w:sz w:val="28"/>
          <w:szCs w:val="28"/>
        </w:rPr>
        <w:t>TeacherSITY</w:t>
      </w:r>
      <w:proofErr w:type="spellEnd"/>
      <w:r w:rsidRPr="00D14F58">
        <w:rPr>
          <w:rFonts w:asciiTheme="majorHAnsi" w:hAnsiTheme="majorHAnsi" w:cs="Helvetica 55 Roman"/>
          <w:color w:val="000000"/>
          <w:sz w:val="28"/>
          <w:szCs w:val="28"/>
        </w:rPr>
        <w:t xml:space="preserve"> is an independent think tank that challenges conventional thinking in schools and is committed to achieving measurable impact in education, both by improving existing reform initiatives and by </w:t>
      </w:r>
      <w:proofErr w:type="gramStart"/>
      <w:r w:rsidRPr="00D14F58">
        <w:rPr>
          <w:rFonts w:asciiTheme="majorHAnsi" w:hAnsiTheme="majorHAnsi" w:cs="Helvetica 55 Roman"/>
          <w:color w:val="000000"/>
          <w:sz w:val="28"/>
          <w:szCs w:val="28"/>
        </w:rPr>
        <w:t>developing  and</w:t>
      </w:r>
      <w:proofErr w:type="gramEnd"/>
      <w:r w:rsidRPr="00D14F58">
        <w:rPr>
          <w:rFonts w:asciiTheme="majorHAnsi" w:hAnsiTheme="majorHAnsi" w:cs="Helvetica 55 Roman"/>
          <w:color w:val="000000"/>
          <w:sz w:val="28"/>
          <w:szCs w:val="28"/>
        </w:rPr>
        <w:t xml:space="preserve"> instituting new and innovative solutions  in  schools.</w:t>
      </w:r>
    </w:p>
    <w:p w:rsidR="00D14F58" w:rsidRPr="00D14F58" w:rsidRDefault="00D14F58" w:rsidP="00D14F58">
      <w:pPr>
        <w:jc w:val="both"/>
        <w:rPr>
          <w:sz w:val="28"/>
          <w:szCs w:val="28"/>
          <w:lang w:val="en-IN" w:bidi="ar-SA"/>
        </w:rPr>
      </w:pPr>
    </w:p>
    <w:p w:rsidR="00D14F58" w:rsidRPr="00D14F58" w:rsidRDefault="00D14F58" w:rsidP="00D14F58">
      <w:pPr>
        <w:spacing w:after="240"/>
        <w:jc w:val="both"/>
        <w:rPr>
          <w:rFonts w:asciiTheme="majorHAnsi" w:hAnsiTheme="majorHAnsi" w:cs="Calibri"/>
          <w:sz w:val="28"/>
          <w:szCs w:val="28"/>
        </w:rPr>
      </w:pPr>
      <w:proofErr w:type="spellStart"/>
      <w:r w:rsidRPr="00D14F58">
        <w:rPr>
          <w:rStyle w:val="Strong"/>
          <w:rFonts w:asciiTheme="majorHAnsi" w:hAnsiTheme="majorHAnsi" w:cs="Arial"/>
          <w:sz w:val="28"/>
          <w:szCs w:val="28"/>
          <w:shd w:val="clear" w:color="auto" w:fill="FFFFFF"/>
        </w:rPr>
        <w:t>TeacherSITY</w:t>
      </w:r>
      <w:proofErr w:type="spellEnd"/>
      <w:r w:rsidRPr="00D14F58">
        <w:rPr>
          <w:rStyle w:val="Strong"/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  <w:r w:rsidRPr="00D14F58">
        <w:rPr>
          <w:rFonts w:asciiTheme="majorHAnsi" w:hAnsiTheme="majorHAnsi" w:cs="Calibri"/>
          <w:sz w:val="28"/>
          <w:szCs w:val="28"/>
        </w:rPr>
        <w:t xml:space="preserve">is a movement, a program and a web portal. In any or all of its avatars, the professional and personal challenges, opportunities and needs of the principals, teachers   and their schools would be addressed. It is </w:t>
      </w:r>
      <w:proofErr w:type="gramStart"/>
      <w:r w:rsidRPr="00D14F58">
        <w:rPr>
          <w:rFonts w:asciiTheme="majorHAnsi" w:hAnsiTheme="majorHAnsi" w:cs="Calibri"/>
          <w:sz w:val="28"/>
          <w:szCs w:val="28"/>
        </w:rPr>
        <w:t>a collaboration</w:t>
      </w:r>
      <w:proofErr w:type="gramEnd"/>
      <w:r w:rsidRPr="00D14F58">
        <w:rPr>
          <w:rFonts w:asciiTheme="majorHAnsi" w:hAnsiTheme="majorHAnsi" w:cs="Calibri"/>
          <w:sz w:val="28"/>
          <w:szCs w:val="28"/>
        </w:rPr>
        <w:t xml:space="preserve"> virtual; through the web and physical; through conclaves, round tables, conferences, empowerment programs and other modes, amongst teachers, principals, researchers, trainers, institutions, schools and school administrators in providing quality education conforming to global standards.</w:t>
      </w:r>
    </w:p>
    <w:p w:rsidR="00D14F58" w:rsidRPr="00D14F58" w:rsidRDefault="00D14F58" w:rsidP="00D14F58">
      <w:pPr>
        <w:spacing w:after="240"/>
        <w:jc w:val="both"/>
        <w:rPr>
          <w:rFonts w:asciiTheme="majorHAnsi" w:hAnsiTheme="majorHAnsi" w:cs="Calibri"/>
          <w:sz w:val="28"/>
          <w:szCs w:val="28"/>
        </w:rPr>
      </w:pPr>
      <w:proofErr w:type="spellStart"/>
      <w:r w:rsidRPr="00D14F58">
        <w:rPr>
          <w:rFonts w:asciiTheme="majorHAnsi" w:hAnsiTheme="majorHAnsi" w:cs="Calibri"/>
          <w:b/>
          <w:sz w:val="28"/>
          <w:szCs w:val="28"/>
        </w:rPr>
        <w:t>TeacherSITY</w:t>
      </w:r>
      <w:proofErr w:type="spellEnd"/>
      <w:r w:rsidRPr="00D14F58">
        <w:rPr>
          <w:rFonts w:asciiTheme="majorHAnsi" w:hAnsiTheme="majorHAnsi" w:cs="Calibri"/>
          <w:sz w:val="28"/>
          <w:szCs w:val="28"/>
        </w:rPr>
        <w:t xml:space="preserve"> is enriched by</w:t>
      </w:r>
      <w:r>
        <w:rPr>
          <w:rFonts w:asciiTheme="majorHAnsi" w:hAnsiTheme="majorHAnsi" w:cs="Calibri"/>
          <w:sz w:val="28"/>
          <w:szCs w:val="28"/>
        </w:rPr>
        <w:t xml:space="preserve"> the collective wisdom,</w:t>
      </w:r>
      <w:r w:rsidRPr="00D14F58">
        <w:rPr>
          <w:rFonts w:asciiTheme="majorHAnsi" w:hAnsiTheme="majorHAnsi" w:cs="Calibri"/>
          <w:sz w:val="28"/>
          <w:szCs w:val="28"/>
        </w:rPr>
        <w:t xml:space="preserve"> experience and intellect </w:t>
      </w:r>
      <w:r>
        <w:rPr>
          <w:rFonts w:asciiTheme="majorHAnsi" w:hAnsiTheme="majorHAnsi" w:cs="Calibri"/>
          <w:sz w:val="28"/>
          <w:szCs w:val="28"/>
        </w:rPr>
        <w:t>garnered after</w:t>
      </w:r>
      <w:r w:rsidRPr="00D14F58">
        <w:rPr>
          <w:rFonts w:asciiTheme="majorHAnsi" w:hAnsiTheme="majorHAnsi" w:cs="Calibri"/>
          <w:sz w:val="28"/>
          <w:szCs w:val="28"/>
        </w:rPr>
        <w:t xml:space="preserve"> having conducted capacity building programs </w:t>
      </w:r>
      <w:r>
        <w:rPr>
          <w:rFonts w:asciiTheme="majorHAnsi" w:hAnsiTheme="majorHAnsi" w:cs="Calibri"/>
          <w:sz w:val="28"/>
          <w:szCs w:val="28"/>
        </w:rPr>
        <w:t xml:space="preserve">and interacting with </w:t>
      </w:r>
      <w:r w:rsidRPr="00D14F58">
        <w:rPr>
          <w:rFonts w:asciiTheme="majorHAnsi" w:hAnsiTheme="majorHAnsi" w:cs="Calibri"/>
          <w:sz w:val="28"/>
          <w:szCs w:val="28"/>
        </w:rPr>
        <w:t xml:space="preserve"> over 5200 teachers and more than </w:t>
      </w:r>
      <w:r>
        <w:rPr>
          <w:rFonts w:asciiTheme="majorHAnsi" w:hAnsiTheme="majorHAnsi" w:cs="Calibri"/>
          <w:sz w:val="28"/>
          <w:szCs w:val="28"/>
        </w:rPr>
        <w:t>2</w:t>
      </w:r>
      <w:r w:rsidRPr="00D14F58">
        <w:rPr>
          <w:rFonts w:asciiTheme="majorHAnsi" w:hAnsiTheme="majorHAnsi" w:cs="Calibri"/>
          <w:sz w:val="28"/>
          <w:szCs w:val="28"/>
        </w:rPr>
        <w:t>50 school leaders</w:t>
      </w:r>
      <w:r>
        <w:rPr>
          <w:rFonts w:asciiTheme="majorHAnsi" w:hAnsiTheme="majorHAnsi" w:cs="Calibri"/>
          <w:sz w:val="28"/>
          <w:szCs w:val="28"/>
        </w:rPr>
        <w:t>, over past several years.</w:t>
      </w:r>
    </w:p>
    <w:p w:rsidR="00D14F58" w:rsidRPr="00E37DEC" w:rsidRDefault="00D14F58" w:rsidP="00D14F58">
      <w:pPr>
        <w:spacing w:after="240"/>
        <w:jc w:val="both"/>
        <w:rPr>
          <w:rFonts w:asciiTheme="majorHAnsi" w:hAnsiTheme="majorHAnsi"/>
          <w:i/>
          <w:sz w:val="28"/>
          <w:szCs w:val="28"/>
        </w:rPr>
      </w:pPr>
      <w:r w:rsidRPr="00E37DEC">
        <w:rPr>
          <w:rFonts w:asciiTheme="majorHAnsi" w:hAnsiTheme="majorHAnsi"/>
          <w:b/>
          <w:i/>
          <w:sz w:val="28"/>
          <w:szCs w:val="28"/>
        </w:rPr>
        <w:t>Why</w:t>
      </w:r>
      <w:r w:rsidRPr="00E37DEC">
        <w:rPr>
          <w:rFonts w:asciiTheme="majorHAnsi" w:hAnsiTheme="majorHAnsi"/>
          <w:i/>
          <w:sz w:val="28"/>
          <w:szCs w:val="28"/>
        </w:rPr>
        <w:t xml:space="preserve"> </w:t>
      </w:r>
      <w:proofErr w:type="spellStart"/>
      <w:r w:rsidRPr="00E37DEC">
        <w:rPr>
          <w:rFonts w:asciiTheme="majorHAnsi" w:hAnsiTheme="majorHAnsi"/>
          <w:b/>
          <w:i/>
          <w:sz w:val="28"/>
          <w:szCs w:val="28"/>
        </w:rPr>
        <w:t>TeacherSITY</w:t>
      </w:r>
      <w:proofErr w:type="spellEnd"/>
      <w:r w:rsidRPr="00E37DEC">
        <w:rPr>
          <w:rFonts w:asciiTheme="majorHAnsi" w:hAnsiTheme="majorHAnsi"/>
          <w:b/>
          <w:i/>
          <w:sz w:val="28"/>
          <w:szCs w:val="28"/>
        </w:rPr>
        <w:t>?</w:t>
      </w:r>
    </w:p>
    <w:p w:rsidR="00D14F58" w:rsidRPr="00D14F58" w:rsidRDefault="00D14F58" w:rsidP="00D14F58">
      <w:pPr>
        <w:pStyle w:val="ListParagraph"/>
        <w:numPr>
          <w:ilvl w:val="0"/>
          <w:numId w:val="1"/>
        </w:numPr>
        <w:spacing w:after="240"/>
        <w:jc w:val="both"/>
        <w:rPr>
          <w:rFonts w:asciiTheme="majorHAnsi" w:hAnsiTheme="majorHAnsi"/>
          <w:sz w:val="28"/>
          <w:szCs w:val="28"/>
        </w:rPr>
      </w:pPr>
      <w:r w:rsidRPr="00D14F58">
        <w:rPr>
          <w:rFonts w:asciiTheme="majorHAnsi" w:hAnsiTheme="majorHAnsi"/>
          <w:sz w:val="28"/>
          <w:szCs w:val="28"/>
        </w:rPr>
        <w:t xml:space="preserve">54% of India’s 1.2 billion people are under the age of 25. </w:t>
      </w:r>
    </w:p>
    <w:p w:rsidR="00D14F58" w:rsidRPr="00D14F58" w:rsidRDefault="00D14F58" w:rsidP="00D14F58">
      <w:pPr>
        <w:pStyle w:val="ListParagraph"/>
        <w:numPr>
          <w:ilvl w:val="0"/>
          <w:numId w:val="1"/>
        </w:numPr>
        <w:spacing w:after="240"/>
        <w:jc w:val="both"/>
        <w:rPr>
          <w:rFonts w:asciiTheme="majorHAnsi" w:hAnsiTheme="majorHAnsi"/>
          <w:sz w:val="28"/>
          <w:szCs w:val="28"/>
        </w:rPr>
      </w:pPr>
      <w:r w:rsidRPr="00D14F58">
        <w:rPr>
          <w:rFonts w:asciiTheme="majorHAnsi" w:hAnsiTheme="majorHAnsi"/>
          <w:sz w:val="28"/>
          <w:szCs w:val="28"/>
        </w:rPr>
        <w:t xml:space="preserve">India's workforce population is estimated to increase from 77.5 </w:t>
      </w:r>
      <w:proofErr w:type="spellStart"/>
      <w:r w:rsidRPr="00D14F58">
        <w:rPr>
          <w:rFonts w:asciiTheme="majorHAnsi" w:hAnsiTheme="majorHAnsi"/>
          <w:sz w:val="28"/>
          <w:szCs w:val="28"/>
        </w:rPr>
        <w:t>crore</w:t>
      </w:r>
      <w:proofErr w:type="spellEnd"/>
      <w:r w:rsidRPr="00D14F58">
        <w:rPr>
          <w:rFonts w:asciiTheme="majorHAnsi" w:hAnsiTheme="majorHAnsi"/>
          <w:sz w:val="28"/>
          <w:szCs w:val="28"/>
        </w:rPr>
        <w:t xml:space="preserve"> in 2008 to 95 </w:t>
      </w:r>
      <w:proofErr w:type="spellStart"/>
      <w:r w:rsidRPr="00D14F58">
        <w:rPr>
          <w:rFonts w:asciiTheme="majorHAnsi" w:hAnsiTheme="majorHAnsi"/>
          <w:sz w:val="28"/>
          <w:szCs w:val="28"/>
        </w:rPr>
        <w:t>crore</w:t>
      </w:r>
      <w:proofErr w:type="spellEnd"/>
      <w:r w:rsidRPr="00D14F58">
        <w:rPr>
          <w:rFonts w:asciiTheme="majorHAnsi" w:hAnsiTheme="majorHAnsi"/>
          <w:sz w:val="28"/>
          <w:szCs w:val="28"/>
        </w:rPr>
        <w:t xml:space="preserve"> in 2026. The largest in world.  Is India prepared to reap the demographic dividend?</w:t>
      </w:r>
    </w:p>
    <w:p w:rsidR="00D14F58" w:rsidRPr="00D14F58" w:rsidRDefault="00D14F58" w:rsidP="00D14F58">
      <w:pPr>
        <w:pStyle w:val="ListParagraph"/>
        <w:numPr>
          <w:ilvl w:val="0"/>
          <w:numId w:val="1"/>
        </w:numPr>
        <w:spacing w:after="240"/>
        <w:jc w:val="both"/>
        <w:rPr>
          <w:rFonts w:asciiTheme="majorHAnsi" w:hAnsiTheme="majorHAnsi"/>
          <w:sz w:val="28"/>
          <w:szCs w:val="28"/>
        </w:rPr>
      </w:pPr>
      <w:proofErr w:type="spellStart"/>
      <w:r w:rsidRPr="00D14F58">
        <w:rPr>
          <w:rFonts w:asciiTheme="majorHAnsi" w:hAnsiTheme="majorHAnsi"/>
          <w:sz w:val="28"/>
          <w:szCs w:val="28"/>
        </w:rPr>
        <w:t>Realising</w:t>
      </w:r>
      <w:proofErr w:type="spellEnd"/>
      <w:r w:rsidRPr="00D14F58">
        <w:rPr>
          <w:rFonts w:asciiTheme="majorHAnsi" w:hAnsiTheme="majorHAnsi"/>
          <w:sz w:val="28"/>
          <w:szCs w:val="28"/>
        </w:rPr>
        <w:t xml:space="preserve"> the demographic dividend would need empowerment through the education. Access, inclusion and quality would be the defining parameters.</w:t>
      </w:r>
    </w:p>
    <w:p w:rsidR="00D14F58" w:rsidRPr="00D14F58" w:rsidRDefault="00D14F58" w:rsidP="00D14F58">
      <w:pPr>
        <w:pStyle w:val="ListParagraph"/>
        <w:numPr>
          <w:ilvl w:val="0"/>
          <w:numId w:val="1"/>
        </w:numPr>
        <w:spacing w:after="240"/>
        <w:jc w:val="both"/>
        <w:rPr>
          <w:rFonts w:asciiTheme="majorHAnsi" w:hAnsiTheme="majorHAnsi"/>
          <w:sz w:val="28"/>
          <w:szCs w:val="28"/>
        </w:rPr>
      </w:pPr>
      <w:r w:rsidRPr="00D14F58">
        <w:rPr>
          <w:rFonts w:asciiTheme="majorHAnsi" w:hAnsiTheme="majorHAnsi"/>
          <w:sz w:val="28"/>
          <w:szCs w:val="28"/>
        </w:rPr>
        <w:lastRenderedPageBreak/>
        <w:t>Effective School leaders- one single factor that can help India step forward and transition to knowledge society.</w:t>
      </w:r>
    </w:p>
    <w:p w:rsidR="00D14F58" w:rsidRPr="00D14F58" w:rsidRDefault="00D14F58" w:rsidP="00D14F58">
      <w:pPr>
        <w:pStyle w:val="ListParagraph"/>
        <w:numPr>
          <w:ilvl w:val="0"/>
          <w:numId w:val="1"/>
        </w:numPr>
        <w:spacing w:after="240"/>
        <w:jc w:val="both"/>
        <w:rPr>
          <w:rFonts w:asciiTheme="majorHAnsi" w:hAnsiTheme="majorHAnsi"/>
          <w:sz w:val="28"/>
          <w:szCs w:val="28"/>
          <w:lang w:val="en-IN"/>
        </w:rPr>
      </w:pPr>
      <w:r w:rsidRPr="00D14F58">
        <w:rPr>
          <w:rFonts w:asciiTheme="majorHAnsi" w:hAnsiTheme="majorHAnsi"/>
          <w:bCs/>
          <w:sz w:val="28"/>
          <w:szCs w:val="28"/>
        </w:rPr>
        <w:t xml:space="preserve">India has </w:t>
      </w:r>
      <w:proofErr w:type="spellStart"/>
      <w:r w:rsidRPr="00D14F58">
        <w:rPr>
          <w:rFonts w:asciiTheme="majorHAnsi" w:hAnsiTheme="majorHAnsi"/>
          <w:bCs/>
          <w:sz w:val="28"/>
          <w:szCs w:val="28"/>
        </w:rPr>
        <w:t>approx</w:t>
      </w:r>
      <w:proofErr w:type="spellEnd"/>
      <w:r w:rsidRPr="00D14F58">
        <w:rPr>
          <w:rFonts w:asciiTheme="majorHAnsi" w:hAnsiTheme="majorHAnsi"/>
          <w:bCs/>
          <w:sz w:val="28"/>
          <w:szCs w:val="28"/>
        </w:rPr>
        <w:t xml:space="preserve"> 1.03 m schools, .85m in rural &amp; .15m in urban. 63% are primary, 23%  upper primary, 9% secondary and 5% are senior secondary</w:t>
      </w:r>
    </w:p>
    <w:p w:rsidR="00D14F58" w:rsidRPr="00D14F58" w:rsidRDefault="00D14F58" w:rsidP="00D14F58">
      <w:pPr>
        <w:pStyle w:val="ListParagraph"/>
        <w:numPr>
          <w:ilvl w:val="0"/>
          <w:numId w:val="1"/>
        </w:numPr>
        <w:spacing w:after="240"/>
        <w:jc w:val="both"/>
        <w:rPr>
          <w:rFonts w:asciiTheme="majorHAnsi" w:hAnsiTheme="majorHAnsi"/>
          <w:sz w:val="28"/>
          <w:szCs w:val="28"/>
          <w:lang w:val="en-IN"/>
        </w:rPr>
      </w:pPr>
      <w:r w:rsidRPr="00D14F58">
        <w:rPr>
          <w:rFonts w:asciiTheme="majorHAnsi" w:hAnsiTheme="majorHAnsi"/>
          <w:bCs/>
          <w:sz w:val="28"/>
          <w:szCs w:val="28"/>
        </w:rPr>
        <w:t>90% schools in rural managed by Govt./local bodies, 65% schools in urban managed by private managements</w:t>
      </w:r>
    </w:p>
    <w:p w:rsidR="00D14F58" w:rsidRPr="00D14F58" w:rsidRDefault="00D14F58" w:rsidP="00D14F58">
      <w:pPr>
        <w:pStyle w:val="ListParagraph"/>
        <w:numPr>
          <w:ilvl w:val="0"/>
          <w:numId w:val="1"/>
        </w:numPr>
        <w:spacing w:after="240"/>
        <w:jc w:val="both"/>
        <w:rPr>
          <w:rFonts w:asciiTheme="majorHAnsi" w:hAnsiTheme="majorHAnsi"/>
          <w:sz w:val="28"/>
          <w:szCs w:val="28"/>
          <w:lang w:val="en-IN"/>
        </w:rPr>
      </w:pPr>
      <w:r w:rsidRPr="00D14F58">
        <w:rPr>
          <w:rFonts w:asciiTheme="majorHAnsi" w:hAnsiTheme="majorHAnsi"/>
          <w:bCs/>
          <w:sz w:val="28"/>
          <w:szCs w:val="28"/>
        </w:rPr>
        <w:t>29% children study in private schools. Escalated shift from Government  to private schools, even in rural areas</w:t>
      </w:r>
    </w:p>
    <w:p w:rsidR="00D14F58" w:rsidRPr="00D14F58" w:rsidRDefault="00D14F58" w:rsidP="00D14F58">
      <w:pPr>
        <w:pStyle w:val="ListParagraph"/>
        <w:numPr>
          <w:ilvl w:val="0"/>
          <w:numId w:val="1"/>
        </w:numPr>
        <w:spacing w:after="240"/>
        <w:jc w:val="both"/>
        <w:rPr>
          <w:rFonts w:asciiTheme="majorHAnsi" w:hAnsiTheme="majorHAnsi"/>
          <w:sz w:val="28"/>
          <w:szCs w:val="28"/>
          <w:lang w:val="en-IN"/>
        </w:rPr>
      </w:pPr>
      <w:r w:rsidRPr="00D14F58">
        <w:rPr>
          <w:rFonts w:asciiTheme="majorHAnsi" w:hAnsiTheme="majorHAnsi"/>
          <w:bCs/>
          <w:sz w:val="28"/>
          <w:szCs w:val="28"/>
        </w:rPr>
        <w:t>B.Ed. Syllabus -? CTET results – Pass &lt; 2%</w:t>
      </w:r>
    </w:p>
    <w:p w:rsidR="00D14F58" w:rsidRPr="00D14F58" w:rsidRDefault="00D14F58" w:rsidP="00D14F58">
      <w:pPr>
        <w:pStyle w:val="ListParagraph"/>
        <w:numPr>
          <w:ilvl w:val="0"/>
          <w:numId w:val="1"/>
        </w:numPr>
        <w:spacing w:after="240"/>
        <w:jc w:val="both"/>
        <w:rPr>
          <w:rFonts w:asciiTheme="majorHAnsi" w:hAnsiTheme="majorHAnsi"/>
          <w:sz w:val="28"/>
          <w:szCs w:val="28"/>
          <w:lang w:val="en-IN"/>
        </w:rPr>
      </w:pPr>
      <w:r w:rsidRPr="00D14F58">
        <w:rPr>
          <w:rFonts w:asciiTheme="majorHAnsi" w:hAnsiTheme="majorHAnsi"/>
          <w:bCs/>
          <w:sz w:val="28"/>
          <w:szCs w:val="28"/>
        </w:rPr>
        <w:t xml:space="preserve">In service professional development of teachers-  Virtually non-existent </w:t>
      </w:r>
    </w:p>
    <w:p w:rsidR="00D14F58" w:rsidRPr="00D14F58" w:rsidRDefault="00D14F58" w:rsidP="00D14F58">
      <w:pPr>
        <w:pStyle w:val="ListParagraph"/>
        <w:numPr>
          <w:ilvl w:val="0"/>
          <w:numId w:val="1"/>
        </w:numPr>
        <w:spacing w:after="240"/>
        <w:jc w:val="both"/>
        <w:rPr>
          <w:rFonts w:asciiTheme="majorHAnsi" w:hAnsiTheme="majorHAnsi"/>
          <w:sz w:val="28"/>
          <w:szCs w:val="28"/>
          <w:lang w:val="en-IN"/>
        </w:rPr>
      </w:pPr>
      <w:r w:rsidRPr="00D14F58">
        <w:rPr>
          <w:rFonts w:asciiTheme="majorHAnsi" w:hAnsiTheme="majorHAnsi"/>
          <w:bCs/>
          <w:sz w:val="28"/>
          <w:szCs w:val="28"/>
        </w:rPr>
        <w:t>Acute shortage of quality teachers</w:t>
      </w:r>
    </w:p>
    <w:p w:rsidR="00D14F58" w:rsidRPr="00D14F58" w:rsidRDefault="00D14F58" w:rsidP="00D14F58">
      <w:pPr>
        <w:pStyle w:val="ListParagraph"/>
        <w:numPr>
          <w:ilvl w:val="0"/>
          <w:numId w:val="1"/>
        </w:numPr>
        <w:spacing w:after="240"/>
        <w:jc w:val="both"/>
        <w:rPr>
          <w:rFonts w:asciiTheme="majorHAnsi" w:hAnsiTheme="majorHAnsi"/>
          <w:sz w:val="28"/>
          <w:szCs w:val="28"/>
          <w:lang w:val="en-IN"/>
        </w:rPr>
      </w:pPr>
      <w:r w:rsidRPr="00D14F58">
        <w:rPr>
          <w:rFonts w:asciiTheme="majorHAnsi" w:hAnsiTheme="majorHAnsi"/>
          <w:bCs/>
          <w:sz w:val="28"/>
          <w:szCs w:val="28"/>
        </w:rPr>
        <w:t>Quality of school leadership –?</w:t>
      </w:r>
    </w:p>
    <w:p w:rsidR="00D14F58" w:rsidRPr="00D14F58" w:rsidRDefault="00D14F58" w:rsidP="00D14F58">
      <w:pPr>
        <w:pStyle w:val="ListParagraph"/>
        <w:numPr>
          <w:ilvl w:val="0"/>
          <w:numId w:val="1"/>
        </w:numPr>
        <w:spacing w:after="240"/>
        <w:jc w:val="both"/>
        <w:rPr>
          <w:rFonts w:asciiTheme="majorHAnsi" w:hAnsiTheme="majorHAnsi"/>
          <w:sz w:val="28"/>
          <w:szCs w:val="28"/>
          <w:lang w:val="en-IN"/>
        </w:rPr>
      </w:pPr>
      <w:r w:rsidRPr="00D14F58">
        <w:rPr>
          <w:rFonts w:asciiTheme="majorHAnsi" w:hAnsiTheme="majorHAnsi"/>
          <w:bCs/>
          <w:sz w:val="28"/>
          <w:szCs w:val="28"/>
        </w:rPr>
        <w:t>No structured program to groom prospective principals</w:t>
      </w:r>
    </w:p>
    <w:p w:rsidR="00D14F58" w:rsidRPr="00E37DEC" w:rsidRDefault="00D14F58" w:rsidP="00D14F58">
      <w:pPr>
        <w:spacing w:after="240"/>
        <w:jc w:val="both"/>
        <w:rPr>
          <w:rFonts w:asciiTheme="majorHAnsi" w:hAnsiTheme="majorHAnsi"/>
          <w:b/>
          <w:i/>
          <w:sz w:val="28"/>
          <w:szCs w:val="28"/>
          <w:lang w:val="en-IN"/>
        </w:rPr>
      </w:pPr>
      <w:r w:rsidRPr="00E37DEC">
        <w:rPr>
          <w:rFonts w:asciiTheme="majorHAnsi" w:hAnsiTheme="majorHAnsi"/>
          <w:b/>
          <w:i/>
          <w:sz w:val="28"/>
          <w:szCs w:val="28"/>
          <w:lang w:val="en-IN"/>
        </w:rPr>
        <w:t>Our Vision</w:t>
      </w:r>
    </w:p>
    <w:p w:rsidR="00D14F58" w:rsidRPr="00D14F58" w:rsidRDefault="00D14F58" w:rsidP="00D14F58">
      <w:pPr>
        <w:spacing w:after="240"/>
        <w:jc w:val="both"/>
        <w:rPr>
          <w:rFonts w:asciiTheme="majorHAnsi" w:hAnsiTheme="majorHAnsi"/>
          <w:sz w:val="28"/>
          <w:szCs w:val="28"/>
        </w:rPr>
      </w:pPr>
      <w:r w:rsidRPr="00D14F58">
        <w:rPr>
          <w:rFonts w:asciiTheme="majorHAnsi" w:hAnsiTheme="majorHAnsi"/>
          <w:sz w:val="28"/>
          <w:szCs w:val="28"/>
        </w:rPr>
        <w:t xml:space="preserve">Empower schools leaders and teachers to play a defining role in </w:t>
      </w:r>
      <w:proofErr w:type="gramStart"/>
      <w:r w:rsidRPr="00D14F58">
        <w:rPr>
          <w:rFonts w:asciiTheme="majorHAnsi" w:hAnsiTheme="majorHAnsi"/>
          <w:sz w:val="28"/>
          <w:szCs w:val="28"/>
        </w:rPr>
        <w:t>preparing  children</w:t>
      </w:r>
      <w:proofErr w:type="gramEnd"/>
      <w:r w:rsidRPr="00D14F58">
        <w:rPr>
          <w:rFonts w:asciiTheme="majorHAnsi" w:hAnsiTheme="majorHAnsi"/>
          <w:sz w:val="28"/>
          <w:szCs w:val="28"/>
        </w:rPr>
        <w:t xml:space="preserve">  for life, rooted in universal values and  high achievement.</w:t>
      </w:r>
    </w:p>
    <w:p w:rsidR="00D14F58" w:rsidRPr="00E37DEC" w:rsidRDefault="00D14F58" w:rsidP="00D14F58">
      <w:pPr>
        <w:spacing w:after="240"/>
        <w:jc w:val="both"/>
        <w:rPr>
          <w:rFonts w:asciiTheme="majorHAnsi" w:hAnsiTheme="majorHAnsi"/>
          <w:b/>
          <w:i/>
          <w:sz w:val="28"/>
          <w:szCs w:val="28"/>
        </w:rPr>
      </w:pPr>
      <w:r w:rsidRPr="00E37DEC">
        <w:rPr>
          <w:rFonts w:asciiTheme="majorHAnsi" w:hAnsiTheme="majorHAnsi"/>
          <w:b/>
          <w:i/>
          <w:sz w:val="28"/>
          <w:szCs w:val="28"/>
        </w:rPr>
        <w:t>Our Mission</w:t>
      </w:r>
    </w:p>
    <w:p w:rsidR="00D14F58" w:rsidRPr="00D14F58" w:rsidRDefault="00D14F58" w:rsidP="00D14F58">
      <w:pPr>
        <w:spacing w:after="240"/>
        <w:jc w:val="both"/>
        <w:rPr>
          <w:rFonts w:asciiTheme="majorHAnsi" w:hAnsiTheme="majorHAnsi"/>
          <w:sz w:val="28"/>
          <w:szCs w:val="28"/>
          <w:lang w:val="en-AU"/>
        </w:rPr>
      </w:pPr>
      <w:r w:rsidRPr="00D14F58">
        <w:rPr>
          <w:rFonts w:asciiTheme="majorHAnsi" w:hAnsiTheme="majorHAnsi"/>
          <w:sz w:val="28"/>
          <w:szCs w:val="28"/>
          <w:lang w:val="en-AU"/>
        </w:rPr>
        <w:t xml:space="preserve">Provide opportunities for professional development of teachers &amp; school leaders enabling them to reinvent </w:t>
      </w:r>
      <w:proofErr w:type="gramStart"/>
      <w:r w:rsidRPr="00D14F58">
        <w:rPr>
          <w:rFonts w:asciiTheme="majorHAnsi" w:hAnsiTheme="majorHAnsi"/>
          <w:sz w:val="28"/>
          <w:szCs w:val="28"/>
          <w:lang w:val="en-AU"/>
        </w:rPr>
        <w:t>themselves</w:t>
      </w:r>
      <w:proofErr w:type="gramEnd"/>
      <w:r w:rsidRPr="00D14F58">
        <w:rPr>
          <w:rFonts w:asciiTheme="majorHAnsi" w:hAnsiTheme="majorHAnsi"/>
          <w:sz w:val="28"/>
          <w:szCs w:val="28"/>
          <w:lang w:val="en-AU"/>
        </w:rPr>
        <w:t xml:space="preserve"> to meet the challenges of the 21</w:t>
      </w:r>
      <w:r w:rsidRPr="00D14F58">
        <w:rPr>
          <w:rFonts w:asciiTheme="majorHAnsi" w:hAnsiTheme="majorHAnsi"/>
          <w:sz w:val="28"/>
          <w:szCs w:val="28"/>
          <w:vertAlign w:val="superscript"/>
          <w:lang w:val="en-AU"/>
        </w:rPr>
        <w:t>st</w:t>
      </w:r>
      <w:r w:rsidRPr="00D14F58">
        <w:rPr>
          <w:rFonts w:asciiTheme="majorHAnsi" w:hAnsiTheme="majorHAnsi"/>
          <w:sz w:val="28"/>
          <w:szCs w:val="28"/>
          <w:lang w:val="en-AU"/>
        </w:rPr>
        <w:t xml:space="preserve"> century learners.</w:t>
      </w:r>
    </w:p>
    <w:p w:rsidR="009F57BA" w:rsidRPr="00D14F58" w:rsidRDefault="009F57BA" w:rsidP="00D14F58">
      <w:pPr>
        <w:jc w:val="both"/>
        <w:rPr>
          <w:sz w:val="28"/>
          <w:szCs w:val="28"/>
        </w:rPr>
      </w:pPr>
    </w:p>
    <w:sectPr w:rsidR="009F57BA" w:rsidRPr="00D14F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14CD5"/>
    <w:multiLevelType w:val="hybridMultilevel"/>
    <w:tmpl w:val="B5CCD51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58"/>
    <w:rsid w:val="00023AC0"/>
    <w:rsid w:val="0005319F"/>
    <w:rsid w:val="00363D51"/>
    <w:rsid w:val="009F57BA"/>
    <w:rsid w:val="00D14F58"/>
    <w:rsid w:val="00E37DEC"/>
    <w:rsid w:val="00EB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58"/>
    <w:rPr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F58"/>
    <w:pPr>
      <w:ind w:left="720"/>
      <w:contextualSpacing/>
    </w:pPr>
    <w:rPr>
      <w:rFonts w:ascii="Calibri" w:eastAsia="Calibri" w:hAnsi="Calibri" w:cs="Mangal"/>
    </w:rPr>
  </w:style>
  <w:style w:type="character" w:styleId="Strong">
    <w:name w:val="Strong"/>
    <w:basedOn w:val="DefaultParagraphFont"/>
    <w:uiPriority w:val="22"/>
    <w:qFormat/>
    <w:rsid w:val="00D14F58"/>
    <w:rPr>
      <w:b/>
      <w:bCs/>
    </w:rPr>
  </w:style>
  <w:style w:type="character" w:customStyle="1" w:styleId="apple-converted-space">
    <w:name w:val="apple-converted-space"/>
    <w:basedOn w:val="DefaultParagraphFont"/>
    <w:rsid w:val="00D14F58"/>
  </w:style>
  <w:style w:type="paragraph" w:customStyle="1" w:styleId="Pa4">
    <w:name w:val="Pa4"/>
    <w:basedOn w:val="Normal"/>
    <w:next w:val="Normal"/>
    <w:uiPriority w:val="99"/>
    <w:rsid w:val="00D14F58"/>
    <w:pPr>
      <w:autoSpaceDE w:val="0"/>
      <w:autoSpaceDN w:val="0"/>
      <w:adjustRightInd w:val="0"/>
      <w:spacing w:after="0" w:line="181" w:lineRule="atLeast"/>
    </w:pPr>
    <w:rPr>
      <w:rFonts w:ascii="Helvetica 55 Roman" w:hAnsi="Helvetica 55 Roman"/>
      <w:sz w:val="24"/>
      <w:szCs w:val="24"/>
      <w:lang w:val="en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58"/>
    <w:rPr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F58"/>
    <w:pPr>
      <w:ind w:left="720"/>
      <w:contextualSpacing/>
    </w:pPr>
    <w:rPr>
      <w:rFonts w:ascii="Calibri" w:eastAsia="Calibri" w:hAnsi="Calibri" w:cs="Mangal"/>
    </w:rPr>
  </w:style>
  <w:style w:type="character" w:styleId="Strong">
    <w:name w:val="Strong"/>
    <w:basedOn w:val="DefaultParagraphFont"/>
    <w:uiPriority w:val="22"/>
    <w:qFormat/>
    <w:rsid w:val="00D14F58"/>
    <w:rPr>
      <w:b/>
      <w:bCs/>
    </w:rPr>
  </w:style>
  <w:style w:type="character" w:customStyle="1" w:styleId="apple-converted-space">
    <w:name w:val="apple-converted-space"/>
    <w:basedOn w:val="DefaultParagraphFont"/>
    <w:rsid w:val="00D14F58"/>
  </w:style>
  <w:style w:type="paragraph" w:customStyle="1" w:styleId="Pa4">
    <w:name w:val="Pa4"/>
    <w:basedOn w:val="Normal"/>
    <w:next w:val="Normal"/>
    <w:uiPriority w:val="99"/>
    <w:rsid w:val="00D14F58"/>
    <w:pPr>
      <w:autoSpaceDE w:val="0"/>
      <w:autoSpaceDN w:val="0"/>
      <w:adjustRightInd w:val="0"/>
      <w:spacing w:after="0" w:line="181" w:lineRule="atLeast"/>
    </w:pPr>
    <w:rPr>
      <w:rFonts w:ascii="Helvetica 55 Roman" w:hAnsi="Helvetica 55 Roman"/>
      <w:sz w:val="24"/>
      <w:szCs w:val="24"/>
      <w:lang w:val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chersity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s braria</dc:creator>
  <cp:lastModifiedBy>Mukta Sharma</cp:lastModifiedBy>
  <cp:revision>2</cp:revision>
  <cp:lastPrinted>2015-03-02T05:51:00Z</cp:lastPrinted>
  <dcterms:created xsi:type="dcterms:W3CDTF">2016-11-11T11:04:00Z</dcterms:created>
  <dcterms:modified xsi:type="dcterms:W3CDTF">2016-11-11T11:04:00Z</dcterms:modified>
</cp:coreProperties>
</file>